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161787" w:rsidRPr="007909C9" w:rsidRDefault="00161787" w:rsidP="00161787">
      <w:pPr>
        <w:contextualSpacing/>
        <w:jc w:val="center"/>
        <w:rPr>
          <w:b/>
          <w:color w:val="000000" w:themeColor="text1"/>
        </w:rPr>
      </w:pPr>
    </w:p>
    <w:p w:rsidR="003F5F46" w:rsidRPr="007909C9" w:rsidRDefault="00161787" w:rsidP="00161787">
      <w:pPr>
        <w:contextualSpacing/>
        <w:jc w:val="center"/>
        <w:rPr>
          <w:b/>
          <w:color w:val="000000" w:themeColor="text1"/>
        </w:rPr>
      </w:pPr>
      <w:r w:rsidRPr="007909C9">
        <w:rPr>
          <w:b/>
          <w:color w:val="000000" w:themeColor="text1"/>
        </w:rPr>
        <w:t>Reflecting on the Crisis in Public Education</w:t>
      </w:r>
    </w:p>
    <w:p w:rsidR="00CA2BBA" w:rsidRPr="007909C9" w:rsidRDefault="00CA2BBA" w:rsidP="00161787">
      <w:pPr>
        <w:contextualSpacing/>
        <w:jc w:val="center"/>
        <w:rPr>
          <w:color w:val="000000" w:themeColor="text1"/>
        </w:rPr>
      </w:pPr>
    </w:p>
    <w:p w:rsidR="00161787" w:rsidRPr="007909C9" w:rsidRDefault="00161787" w:rsidP="00161787">
      <w:pPr>
        <w:contextualSpacing/>
        <w:jc w:val="center"/>
        <w:rPr>
          <w:color w:val="000000" w:themeColor="text1"/>
        </w:rPr>
      </w:pPr>
      <w:r w:rsidRPr="007909C9">
        <w:rPr>
          <w:color w:val="000000" w:themeColor="text1"/>
        </w:rPr>
        <w:t>Name</w:t>
      </w:r>
    </w:p>
    <w:p w:rsidR="00161787" w:rsidRPr="007909C9" w:rsidRDefault="00161787" w:rsidP="00161787">
      <w:pPr>
        <w:contextualSpacing/>
        <w:jc w:val="center"/>
        <w:rPr>
          <w:color w:val="000000" w:themeColor="text1"/>
        </w:rPr>
      </w:pPr>
      <w:r w:rsidRPr="007909C9">
        <w:rPr>
          <w:color w:val="000000" w:themeColor="text1"/>
        </w:rPr>
        <w:t>Institution</w:t>
      </w:r>
    </w:p>
    <w:p w:rsidR="00161787" w:rsidRPr="007909C9" w:rsidRDefault="00161787" w:rsidP="00161787">
      <w:pPr>
        <w:contextualSpacing/>
        <w:jc w:val="center"/>
        <w:rPr>
          <w:color w:val="000000" w:themeColor="text1"/>
        </w:rPr>
      </w:pPr>
      <w:r w:rsidRPr="007909C9">
        <w:rPr>
          <w:color w:val="000000" w:themeColor="text1"/>
        </w:rPr>
        <w:t>Date</w:t>
      </w:r>
    </w:p>
    <w:p w:rsidR="00161787" w:rsidRPr="007909C9" w:rsidRDefault="00161787">
      <w:pPr>
        <w:contextualSpacing/>
        <w:rPr>
          <w:color w:val="000000" w:themeColor="text1"/>
        </w:rPr>
      </w:pPr>
      <w:r w:rsidRPr="007909C9">
        <w:rPr>
          <w:color w:val="000000" w:themeColor="text1"/>
        </w:rPr>
        <w:br w:type="page"/>
      </w:r>
    </w:p>
    <w:p w:rsidR="00161787" w:rsidRPr="007909C9" w:rsidRDefault="00161787" w:rsidP="00161787">
      <w:pPr>
        <w:contextualSpacing/>
        <w:jc w:val="center"/>
        <w:rPr>
          <w:b/>
          <w:color w:val="000000" w:themeColor="text1"/>
        </w:rPr>
      </w:pPr>
      <w:r w:rsidRPr="007909C9">
        <w:rPr>
          <w:b/>
          <w:color w:val="000000" w:themeColor="text1"/>
        </w:rPr>
        <w:lastRenderedPageBreak/>
        <w:t>Reflecting on the Crisis in Public Education</w:t>
      </w:r>
    </w:p>
    <w:p w:rsidR="00A52708" w:rsidRPr="007909C9" w:rsidRDefault="00CA2BBA" w:rsidP="00A52708">
      <w:pPr>
        <w:contextualSpacing/>
        <w:rPr>
          <w:color w:val="000000" w:themeColor="text1"/>
        </w:rPr>
      </w:pPr>
      <w:r w:rsidRPr="007909C9">
        <w:rPr>
          <w:color w:val="000000" w:themeColor="text1"/>
        </w:rPr>
        <w:t>In the contemporary scenario</w:t>
      </w:r>
      <w:r w:rsidR="00A52708" w:rsidRPr="007909C9">
        <w:rPr>
          <w:color w:val="000000" w:themeColor="text1"/>
        </w:rPr>
        <w:t>, th</w:t>
      </w:r>
      <w:r w:rsidRPr="007909C9">
        <w:rPr>
          <w:color w:val="000000" w:themeColor="text1"/>
        </w:rPr>
        <w:t>e</w:t>
      </w:r>
      <w:r w:rsidR="00A52708" w:rsidRPr="007909C9">
        <w:rPr>
          <w:color w:val="000000" w:themeColor="text1"/>
        </w:rPr>
        <w:t xml:space="preserve"> public education </w:t>
      </w:r>
      <w:r w:rsidRPr="007909C9">
        <w:rPr>
          <w:color w:val="000000" w:themeColor="text1"/>
        </w:rPr>
        <w:t xml:space="preserve">has been and is still </w:t>
      </w:r>
      <w:r w:rsidR="00A52708" w:rsidRPr="007909C9">
        <w:rPr>
          <w:color w:val="000000" w:themeColor="text1"/>
        </w:rPr>
        <w:t>undergoing a crisis. The crisis has affected the</w:t>
      </w:r>
      <w:r w:rsidR="00845C33" w:rsidRPr="007909C9">
        <w:rPr>
          <w:color w:val="000000" w:themeColor="text1"/>
        </w:rPr>
        <w:t xml:space="preserve"> public</w:t>
      </w:r>
      <w:r w:rsidR="00A52708" w:rsidRPr="007909C9">
        <w:rPr>
          <w:color w:val="000000" w:themeColor="text1"/>
        </w:rPr>
        <w:t xml:space="preserve"> schools' learning and operation</w:t>
      </w:r>
      <w:r w:rsidR="00845C33" w:rsidRPr="007909C9">
        <w:rPr>
          <w:color w:val="000000" w:themeColor="text1"/>
        </w:rPr>
        <w:t>s</w:t>
      </w:r>
      <w:r w:rsidR="00A52708" w:rsidRPr="007909C9">
        <w:rPr>
          <w:color w:val="000000" w:themeColor="text1"/>
        </w:rPr>
        <w:t>, affecting both the students and the teachers. In many cases, the education crisis manifested through protests from teachers, students, parents, and other relevant education stakeholders. The demonstrations reflect the frustrations</w:t>
      </w:r>
      <w:r w:rsidR="00845C33" w:rsidRPr="007909C9">
        <w:rPr>
          <w:color w:val="000000" w:themeColor="text1"/>
        </w:rPr>
        <w:t xml:space="preserve"> which are</w:t>
      </w:r>
      <w:r w:rsidR="00A52708" w:rsidRPr="007909C9">
        <w:rPr>
          <w:color w:val="000000" w:themeColor="text1"/>
        </w:rPr>
        <w:t xml:space="preserve"> brought about by the</w:t>
      </w:r>
      <w:r w:rsidR="00845C33" w:rsidRPr="007909C9">
        <w:rPr>
          <w:color w:val="000000" w:themeColor="text1"/>
        </w:rPr>
        <w:t xml:space="preserve"> education</w:t>
      </w:r>
      <w:r w:rsidR="00A52708" w:rsidRPr="007909C9">
        <w:rPr>
          <w:color w:val="000000" w:themeColor="text1"/>
        </w:rPr>
        <w:t xml:space="preserve"> crisis</w:t>
      </w:r>
      <w:r w:rsidR="007909C9">
        <w:rPr>
          <w:color w:val="000000" w:themeColor="text1"/>
        </w:rPr>
        <w:t xml:space="preserve"> </w:t>
      </w:r>
      <w:r w:rsidR="007909C9">
        <w:rPr>
          <w:color w:val="000000" w:themeColor="text1"/>
        </w:rPr>
        <w:t xml:space="preserve">(Lynn, </w:t>
      </w:r>
      <w:r w:rsidR="007909C9" w:rsidRPr="007909C9">
        <w:rPr>
          <w:color w:val="000000" w:themeColor="text1"/>
        </w:rPr>
        <w:t>2017)</w:t>
      </w:r>
      <w:r w:rsidR="00A52708" w:rsidRPr="007909C9">
        <w:rPr>
          <w:color w:val="000000" w:themeColor="text1"/>
        </w:rPr>
        <w:t xml:space="preserve">. </w:t>
      </w:r>
      <w:r w:rsidR="007909C9">
        <w:rPr>
          <w:color w:val="000000" w:themeColor="text1"/>
        </w:rPr>
        <w:t xml:space="preserve">The film provided an outstanding critique on the increasingly free-market driven education system, in addition to the undermining of teacher unions, and overall faith based on the understanding that charter schools are just what the nation needs in all educational settings. </w:t>
      </w:r>
      <w:r w:rsidR="00C90F9F">
        <w:rPr>
          <w:color w:val="000000" w:themeColor="text1"/>
        </w:rPr>
        <w:t>Notably, the</w:t>
      </w:r>
      <w:r w:rsidR="00A52708" w:rsidRPr="007909C9">
        <w:rPr>
          <w:color w:val="000000" w:themeColor="text1"/>
        </w:rPr>
        <w:t xml:space="preserve"> education system in public institutions has degraded over the years due to some poor education policies affecting the teachers, students, and parent</w:t>
      </w:r>
      <w:r w:rsidR="00845C33" w:rsidRPr="007909C9">
        <w:rPr>
          <w:color w:val="000000" w:themeColor="text1"/>
        </w:rPr>
        <w:t>s. Most people who are causing the</w:t>
      </w:r>
      <w:r w:rsidR="00A52708" w:rsidRPr="007909C9">
        <w:rPr>
          <w:color w:val="000000" w:themeColor="text1"/>
        </w:rPr>
        <w:t xml:space="preserve"> crisis in the education system are arguably the richest in society.</w:t>
      </w:r>
    </w:p>
    <w:p w:rsidR="00A52708" w:rsidRPr="007909C9" w:rsidRDefault="00A52708" w:rsidP="00A52708">
      <w:pPr>
        <w:contextualSpacing/>
        <w:rPr>
          <w:color w:val="000000" w:themeColor="text1"/>
        </w:rPr>
      </w:pPr>
      <w:r w:rsidRPr="007909C9">
        <w:rPr>
          <w:color w:val="000000" w:themeColor="text1"/>
        </w:rPr>
        <w:t>A clear reflection of the public education crisis is the advancement of privatization phases of public education, therefore undermining the public education system</w:t>
      </w:r>
      <w:r w:rsidR="00707925" w:rsidRPr="007909C9">
        <w:rPr>
          <w:color w:val="000000" w:themeColor="text1"/>
          <w:shd w:val="clear" w:color="auto" w:fill="FFFFFF"/>
        </w:rPr>
        <w:t xml:space="preserve"> (O’Day &amp; Smith 2016)</w:t>
      </w:r>
      <w:r w:rsidRPr="007909C9">
        <w:rPr>
          <w:color w:val="000000" w:themeColor="text1"/>
        </w:rPr>
        <w:t>. Some education policies that have to be for</w:t>
      </w:r>
      <w:r w:rsidR="00845C33" w:rsidRPr="007909C9">
        <w:rPr>
          <w:color w:val="000000" w:themeColor="text1"/>
        </w:rPr>
        <w:t>mulated have hurt public education system</w:t>
      </w:r>
      <w:r w:rsidRPr="007909C9">
        <w:rPr>
          <w:color w:val="000000" w:themeColor="text1"/>
        </w:rPr>
        <w:t>, resulting in public education deterioration, forcing many par</w:t>
      </w:r>
      <w:r w:rsidR="00845C33" w:rsidRPr="007909C9">
        <w:rPr>
          <w:color w:val="000000" w:themeColor="text1"/>
        </w:rPr>
        <w:t>ents to prefer private taking their children to private schools</w:t>
      </w:r>
      <w:r w:rsidR="007909C9">
        <w:rPr>
          <w:color w:val="000000" w:themeColor="text1"/>
        </w:rPr>
        <w:t xml:space="preserve"> (</w:t>
      </w:r>
      <w:r w:rsidR="007909C9">
        <w:rPr>
          <w:color w:val="000000" w:themeColor="text1"/>
        </w:rPr>
        <w:t>Lynn,</w:t>
      </w:r>
      <w:r w:rsidR="007909C9">
        <w:rPr>
          <w:color w:val="000000" w:themeColor="text1"/>
        </w:rPr>
        <w:t xml:space="preserve"> </w:t>
      </w:r>
      <w:r w:rsidR="007909C9" w:rsidRPr="007909C9">
        <w:rPr>
          <w:color w:val="000000" w:themeColor="text1"/>
        </w:rPr>
        <w:t>2017)</w:t>
      </w:r>
      <w:r w:rsidRPr="007909C9">
        <w:rPr>
          <w:color w:val="000000" w:themeColor="text1"/>
        </w:rPr>
        <w:t xml:space="preserve">. Poor policies affect both the students and teachers, which consequently results in poor grades. As a result of poor performance, public </w:t>
      </w:r>
      <w:r w:rsidR="007909C9" w:rsidRPr="007909C9">
        <w:rPr>
          <w:color w:val="000000" w:themeColor="text1"/>
        </w:rPr>
        <w:t>school’s</w:t>
      </w:r>
      <w:r w:rsidR="00845C33" w:rsidRPr="007909C9">
        <w:rPr>
          <w:color w:val="000000" w:themeColor="text1"/>
        </w:rPr>
        <w:t xml:space="preserve"> students</w:t>
      </w:r>
      <w:r w:rsidRPr="007909C9">
        <w:rPr>
          <w:color w:val="000000" w:themeColor="text1"/>
        </w:rPr>
        <w:t xml:space="preserve"> are perceived as </w:t>
      </w:r>
      <w:r w:rsidR="00845C33" w:rsidRPr="007909C9">
        <w:rPr>
          <w:color w:val="000000" w:themeColor="text1"/>
        </w:rPr>
        <w:t>failures.</w:t>
      </w:r>
    </w:p>
    <w:p w:rsidR="00A52708" w:rsidRPr="007909C9" w:rsidRDefault="00A52708" w:rsidP="00A52708">
      <w:pPr>
        <w:contextualSpacing/>
        <w:rPr>
          <w:color w:val="000000" w:themeColor="text1"/>
        </w:rPr>
      </w:pPr>
      <w:r w:rsidRPr="007909C9">
        <w:rPr>
          <w:color w:val="000000" w:themeColor="text1"/>
        </w:rPr>
        <w:t>Some of the government's formulated reforms are meant to paint teacher unions as the enemy, silencing the parents and community voices in favor of the authority. These reforms have poisoned the relationship between the teachers and the parents, affecting academic performance.</w:t>
      </w:r>
    </w:p>
    <w:p w:rsidR="00A52708" w:rsidRPr="007909C9" w:rsidRDefault="00CA2BBA" w:rsidP="00A52708">
      <w:pPr>
        <w:contextualSpacing/>
        <w:rPr>
          <w:color w:val="000000" w:themeColor="text1"/>
        </w:rPr>
      </w:pPr>
      <w:r w:rsidRPr="007909C9">
        <w:rPr>
          <w:color w:val="000000" w:themeColor="text1"/>
        </w:rPr>
        <w:lastRenderedPageBreak/>
        <w:t>In recommendation, f</w:t>
      </w:r>
      <w:r w:rsidR="00A52708" w:rsidRPr="007909C9">
        <w:rPr>
          <w:color w:val="000000" w:themeColor="text1"/>
        </w:rPr>
        <w:t xml:space="preserve">or a better education system, the authority should formulate good policies through perfect dialogue between the relevant education </w:t>
      </w:r>
      <w:r w:rsidR="00707925" w:rsidRPr="007909C9">
        <w:rPr>
          <w:color w:val="000000" w:themeColor="text1"/>
        </w:rPr>
        <w:t>stakeholders (</w:t>
      </w:r>
      <w:r w:rsidR="00707925" w:rsidRPr="007909C9">
        <w:rPr>
          <w:color w:val="000000" w:themeColor="text1"/>
          <w:shd w:val="clear" w:color="auto" w:fill="FFFFFF"/>
        </w:rPr>
        <w:t>Shoffner 2016)</w:t>
      </w:r>
      <w:r w:rsidR="00A52708" w:rsidRPr="007909C9">
        <w:rPr>
          <w:color w:val="000000" w:themeColor="text1"/>
        </w:rPr>
        <w:t>. Through better reforms, parents, teachers, and students can engage one another, resulting in higher academic performance. Another solution for improving the public education system is by ensuring equitable distribution of resources among the</w:t>
      </w:r>
      <w:r w:rsidR="00845C33" w:rsidRPr="007909C9">
        <w:rPr>
          <w:color w:val="000000" w:themeColor="text1"/>
        </w:rPr>
        <w:t xml:space="preserve"> public</w:t>
      </w:r>
      <w:r w:rsidR="00A52708" w:rsidRPr="007909C9">
        <w:rPr>
          <w:color w:val="000000" w:themeColor="text1"/>
        </w:rPr>
        <w:t xml:space="preserve"> schools.</w:t>
      </w:r>
    </w:p>
    <w:p w:rsidR="00B67AFA" w:rsidRPr="007909C9" w:rsidRDefault="00A52708" w:rsidP="00A52708">
      <w:pPr>
        <w:contextualSpacing/>
        <w:rPr>
          <w:color w:val="000000" w:themeColor="text1"/>
        </w:rPr>
      </w:pPr>
      <w:r w:rsidRPr="007909C9">
        <w:rPr>
          <w:color w:val="000000" w:themeColor="text1"/>
        </w:rPr>
        <w:t>From the education crisis experienced in our country's public education system, it is right to argue that our education system is ineffective and does not meet our students' needs. The education system turned to a business entity, therefore standardization of the education depending on the school the students attend.</w:t>
      </w: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Pr="007909C9" w:rsidRDefault="00B67AFA" w:rsidP="00AA1082">
      <w:pPr>
        <w:contextualSpacing/>
        <w:jc w:val="center"/>
        <w:rPr>
          <w:b/>
          <w:color w:val="000000" w:themeColor="text1"/>
        </w:rPr>
      </w:pPr>
    </w:p>
    <w:p w:rsidR="00B67AFA" w:rsidRDefault="00B67AFA" w:rsidP="00C90F9F">
      <w:pPr>
        <w:ind w:firstLine="0"/>
        <w:contextualSpacing/>
        <w:rPr>
          <w:b/>
          <w:color w:val="000000" w:themeColor="text1"/>
        </w:rPr>
      </w:pPr>
    </w:p>
    <w:p w:rsidR="00C90F9F" w:rsidRPr="007909C9" w:rsidRDefault="00C90F9F" w:rsidP="00C90F9F">
      <w:pPr>
        <w:ind w:firstLine="0"/>
        <w:contextualSpacing/>
        <w:rPr>
          <w:b/>
          <w:color w:val="000000" w:themeColor="text1"/>
        </w:rPr>
      </w:pPr>
      <w:bookmarkStart w:id="0" w:name="_GoBack"/>
      <w:bookmarkEnd w:id="0"/>
    </w:p>
    <w:p w:rsidR="00AA1082" w:rsidRPr="007909C9" w:rsidRDefault="00AA1082" w:rsidP="00AA1082">
      <w:pPr>
        <w:contextualSpacing/>
        <w:jc w:val="center"/>
        <w:rPr>
          <w:b/>
          <w:color w:val="000000" w:themeColor="text1"/>
        </w:rPr>
      </w:pPr>
      <w:r w:rsidRPr="007909C9">
        <w:rPr>
          <w:b/>
          <w:color w:val="000000" w:themeColor="text1"/>
        </w:rPr>
        <w:lastRenderedPageBreak/>
        <w:t>References</w:t>
      </w:r>
    </w:p>
    <w:p w:rsidR="00B67AFA" w:rsidRPr="007909C9" w:rsidRDefault="00B67AFA" w:rsidP="00B67AFA">
      <w:pPr>
        <w:ind w:left="720" w:hanging="720"/>
        <w:contextualSpacing/>
        <w:rPr>
          <w:color w:val="000000" w:themeColor="text1"/>
          <w:shd w:val="clear" w:color="auto" w:fill="FFFFFF"/>
        </w:rPr>
      </w:pPr>
      <w:proofErr w:type="spellStart"/>
      <w:r w:rsidRPr="007909C9">
        <w:rPr>
          <w:color w:val="000000" w:themeColor="text1"/>
          <w:shd w:val="clear" w:color="auto" w:fill="FFFFFF"/>
        </w:rPr>
        <w:t>O’Day</w:t>
      </w:r>
      <w:proofErr w:type="spellEnd"/>
      <w:r w:rsidRPr="007909C9">
        <w:rPr>
          <w:color w:val="000000" w:themeColor="text1"/>
          <w:shd w:val="clear" w:color="auto" w:fill="FFFFFF"/>
        </w:rPr>
        <w:t>, J. A., &amp; Smith, M. S. (2016). Quality and equality in American education: Systemic problems, systemic solutions. In </w:t>
      </w:r>
      <w:r w:rsidRPr="007909C9">
        <w:rPr>
          <w:i/>
          <w:iCs/>
          <w:color w:val="000000" w:themeColor="text1"/>
          <w:shd w:val="clear" w:color="auto" w:fill="FFFFFF"/>
        </w:rPr>
        <w:t>The dynamics of opportunity in America</w:t>
      </w:r>
      <w:r w:rsidRPr="007909C9">
        <w:rPr>
          <w:color w:val="000000" w:themeColor="text1"/>
          <w:shd w:val="clear" w:color="auto" w:fill="FFFFFF"/>
        </w:rPr>
        <w:t> (pp. 297-358). Springer, Cham.</w:t>
      </w:r>
    </w:p>
    <w:p w:rsidR="00E16D7B" w:rsidRPr="007909C9" w:rsidRDefault="00B67AFA" w:rsidP="007909C9">
      <w:pPr>
        <w:ind w:left="720" w:hanging="720"/>
        <w:contextualSpacing/>
        <w:rPr>
          <w:color w:val="000000" w:themeColor="text1"/>
          <w:shd w:val="clear" w:color="auto" w:fill="FFFFFF"/>
        </w:rPr>
      </w:pPr>
      <w:proofErr w:type="spellStart"/>
      <w:r w:rsidRPr="007909C9">
        <w:rPr>
          <w:color w:val="000000" w:themeColor="text1"/>
          <w:shd w:val="clear" w:color="auto" w:fill="FFFFFF"/>
        </w:rPr>
        <w:t>Shoffner</w:t>
      </w:r>
      <w:proofErr w:type="spellEnd"/>
      <w:r w:rsidRPr="007909C9">
        <w:rPr>
          <w:color w:val="000000" w:themeColor="text1"/>
          <w:shd w:val="clear" w:color="auto" w:fill="FFFFFF"/>
        </w:rPr>
        <w:t>, M. (2016). Education reform from the two-sided congressional coin. </w:t>
      </w:r>
      <w:r w:rsidRPr="007909C9">
        <w:rPr>
          <w:i/>
          <w:iCs/>
          <w:color w:val="000000" w:themeColor="text1"/>
          <w:shd w:val="clear" w:color="auto" w:fill="FFFFFF"/>
        </w:rPr>
        <w:t>JL &amp; Educ.</w:t>
      </w:r>
      <w:r w:rsidRPr="007909C9">
        <w:rPr>
          <w:color w:val="000000" w:themeColor="text1"/>
          <w:shd w:val="clear" w:color="auto" w:fill="FFFFFF"/>
        </w:rPr>
        <w:t>, </w:t>
      </w:r>
      <w:r w:rsidRPr="007909C9">
        <w:rPr>
          <w:i/>
          <w:iCs/>
          <w:color w:val="000000" w:themeColor="text1"/>
          <w:shd w:val="clear" w:color="auto" w:fill="FFFFFF"/>
        </w:rPr>
        <w:t>45</w:t>
      </w:r>
      <w:r w:rsidRPr="007909C9">
        <w:rPr>
          <w:color w:val="000000" w:themeColor="text1"/>
          <w:shd w:val="clear" w:color="auto" w:fill="FFFFFF"/>
        </w:rPr>
        <w:t>, 269.</w:t>
      </w:r>
    </w:p>
    <w:p w:rsidR="007909C9" w:rsidRPr="007909C9" w:rsidRDefault="007909C9" w:rsidP="007909C9">
      <w:pPr>
        <w:ind w:left="720" w:hanging="720"/>
        <w:contextualSpacing/>
        <w:rPr>
          <w:color w:val="000000" w:themeColor="text1"/>
        </w:rPr>
      </w:pPr>
      <w:r>
        <w:rPr>
          <w:color w:val="000000" w:themeColor="text1"/>
        </w:rPr>
        <w:t>Lynn,</w:t>
      </w:r>
      <w:r w:rsidRPr="007909C9">
        <w:rPr>
          <w:color w:val="000000" w:themeColor="text1"/>
        </w:rPr>
        <w:t xml:space="preserve"> (2017). The Inconvenient Truth Behind Waiting for Superman. Retrieved from </w:t>
      </w:r>
      <w:hyperlink r:id="rId6" w:history="1">
        <w:r w:rsidRPr="007909C9">
          <w:rPr>
            <w:rStyle w:val="Hyperlink"/>
            <w:color w:val="000000" w:themeColor="text1"/>
          </w:rPr>
          <w:t>https://www.youtube.com/watch?v=ieRiqFBlWWA</w:t>
        </w:r>
      </w:hyperlink>
      <w:r w:rsidRPr="007909C9">
        <w:rPr>
          <w:color w:val="000000" w:themeColor="text1"/>
        </w:rPr>
        <w:t xml:space="preserve"> </w:t>
      </w:r>
    </w:p>
    <w:p w:rsidR="007909C9" w:rsidRPr="007909C9" w:rsidRDefault="007909C9">
      <w:pPr>
        <w:ind w:left="720" w:hanging="720"/>
        <w:contextualSpacing/>
        <w:rPr>
          <w:color w:val="000000" w:themeColor="text1"/>
        </w:rPr>
      </w:pPr>
    </w:p>
    <w:sectPr w:rsidR="007909C9" w:rsidRPr="007909C9" w:rsidSect="0016178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5492" w:rsidRDefault="00AD5492" w:rsidP="00161787">
      <w:pPr>
        <w:spacing w:after="0" w:line="240" w:lineRule="auto"/>
      </w:pPr>
      <w:r>
        <w:separator/>
      </w:r>
    </w:p>
  </w:endnote>
  <w:endnote w:type="continuationSeparator" w:id="0">
    <w:p w:rsidR="00AD5492" w:rsidRDefault="00AD5492" w:rsidP="0016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5492" w:rsidRDefault="00AD5492" w:rsidP="00161787">
      <w:pPr>
        <w:spacing w:after="0" w:line="240" w:lineRule="auto"/>
      </w:pPr>
      <w:r>
        <w:separator/>
      </w:r>
    </w:p>
  </w:footnote>
  <w:footnote w:type="continuationSeparator" w:id="0">
    <w:p w:rsidR="00AD5492" w:rsidRDefault="00AD5492" w:rsidP="001617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87" w:rsidRDefault="00161787">
    <w:pPr>
      <w:pStyle w:val="Header"/>
    </w:pPr>
    <w:r>
      <w:t xml:space="preserve">                                                                                                                                              </w:t>
    </w:r>
    <w:r w:rsidR="00AD5492">
      <w:fldChar w:fldCharType="begin"/>
    </w:r>
    <w:r w:rsidR="00AD5492">
      <w:instrText xml:space="preserve"> PAGE   \* MERGEFORMAT </w:instrText>
    </w:r>
    <w:r w:rsidR="00AD5492">
      <w:fldChar w:fldCharType="separate"/>
    </w:r>
    <w:r w:rsidR="008750F9">
      <w:rPr>
        <w:noProof/>
      </w:rPr>
      <w:t>4</w:t>
    </w:r>
    <w:r w:rsidR="00AD5492">
      <w:rPr>
        <w:noProof/>
      </w:rPr>
      <w:fldChar w:fldCharType="end"/>
    </w:r>
  </w:p>
  <w:p w:rsidR="00161787" w:rsidRDefault="0016178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787" w:rsidRDefault="00161787">
    <w:pPr>
      <w:pStyle w:val="Header"/>
    </w:pPr>
    <w:r>
      <w:t xml:space="preserve">                                                                                                                                              </w:t>
    </w:r>
    <w:r w:rsidR="00AD5492">
      <w:fldChar w:fldCharType="begin"/>
    </w:r>
    <w:r w:rsidR="00AD5492">
      <w:instrText xml:space="preserve"> PAGE   \* MERGEFORMAT </w:instrText>
    </w:r>
    <w:r w:rsidR="00AD5492">
      <w:fldChar w:fldCharType="separate"/>
    </w:r>
    <w:r w:rsidR="008750F9">
      <w:rPr>
        <w:noProof/>
      </w:rPr>
      <w:t>1</w:t>
    </w:r>
    <w:r w:rsidR="00AD5492">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87"/>
    <w:rsid w:val="001226D0"/>
    <w:rsid w:val="00161787"/>
    <w:rsid w:val="003206AB"/>
    <w:rsid w:val="004C6A4B"/>
    <w:rsid w:val="00505279"/>
    <w:rsid w:val="00594C42"/>
    <w:rsid w:val="005B4B00"/>
    <w:rsid w:val="00655BF4"/>
    <w:rsid w:val="00707925"/>
    <w:rsid w:val="00783416"/>
    <w:rsid w:val="007909C9"/>
    <w:rsid w:val="007E3CE7"/>
    <w:rsid w:val="00845C33"/>
    <w:rsid w:val="008750F9"/>
    <w:rsid w:val="009574A2"/>
    <w:rsid w:val="0098126A"/>
    <w:rsid w:val="009D7F63"/>
    <w:rsid w:val="00A52708"/>
    <w:rsid w:val="00AA1082"/>
    <w:rsid w:val="00AC7D9D"/>
    <w:rsid w:val="00AD5492"/>
    <w:rsid w:val="00B67AFA"/>
    <w:rsid w:val="00BA734B"/>
    <w:rsid w:val="00BF05C9"/>
    <w:rsid w:val="00C22FBB"/>
    <w:rsid w:val="00C71AF3"/>
    <w:rsid w:val="00C90F9F"/>
    <w:rsid w:val="00CA2BBA"/>
    <w:rsid w:val="00D01DD1"/>
    <w:rsid w:val="00DC40A1"/>
    <w:rsid w:val="00E16D7B"/>
    <w:rsid w:val="00E76E79"/>
    <w:rsid w:val="00EB3CF1"/>
    <w:rsid w:val="00F86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76C99"/>
  <w15:docId w15:val="{1193A11E-86AF-4AD5-8E14-4F81B1B8D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17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1787"/>
  </w:style>
  <w:style w:type="paragraph" w:styleId="Footer">
    <w:name w:val="footer"/>
    <w:basedOn w:val="Normal"/>
    <w:link w:val="FooterChar"/>
    <w:uiPriority w:val="99"/>
    <w:semiHidden/>
    <w:unhideWhenUsed/>
    <w:rsid w:val="001617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61787"/>
  </w:style>
  <w:style w:type="paragraph" w:styleId="BalloonText">
    <w:name w:val="Balloon Text"/>
    <w:basedOn w:val="Normal"/>
    <w:link w:val="BalloonTextChar"/>
    <w:uiPriority w:val="99"/>
    <w:semiHidden/>
    <w:unhideWhenUsed/>
    <w:rsid w:val="001617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1787"/>
    <w:rPr>
      <w:rFonts w:ascii="Tahoma" w:hAnsi="Tahoma" w:cs="Tahoma"/>
      <w:sz w:val="16"/>
      <w:szCs w:val="16"/>
    </w:rPr>
  </w:style>
  <w:style w:type="character" w:styleId="Hyperlink">
    <w:name w:val="Hyperlink"/>
    <w:basedOn w:val="DefaultParagraphFont"/>
    <w:uiPriority w:val="99"/>
    <w:unhideWhenUsed/>
    <w:rsid w:val="007909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ieRiqFBlWW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Kevin</dc:creator>
  <cp:lastModifiedBy>HP</cp:lastModifiedBy>
  <cp:revision>2</cp:revision>
  <dcterms:created xsi:type="dcterms:W3CDTF">2020-10-14T22:08:00Z</dcterms:created>
  <dcterms:modified xsi:type="dcterms:W3CDTF">2020-10-14T22:08:00Z</dcterms:modified>
</cp:coreProperties>
</file>